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0D" w:rsidRDefault="00624F0D">
      <w:pPr>
        <w:spacing w:before="29" w:after="29" w:line="240" w:lineRule="exact"/>
        <w:rPr>
          <w:sz w:val="19"/>
          <w:szCs w:val="19"/>
        </w:rPr>
      </w:pPr>
    </w:p>
    <w:p w:rsidR="00624F0D" w:rsidRDefault="00624F0D">
      <w:pPr>
        <w:spacing w:line="1" w:lineRule="exact"/>
        <w:sectPr w:rsidR="00624F0D">
          <w:footerReference w:type="default" r:id="rId7"/>
          <w:pgSz w:w="16840" w:h="11900" w:orient="landscape"/>
          <w:pgMar w:top="539" w:right="498" w:bottom="580" w:left="528" w:header="0" w:footer="3" w:gutter="0"/>
          <w:pgNumType w:start="1"/>
          <w:cols w:space="720"/>
          <w:noEndnote/>
          <w:docGrid w:linePitch="360"/>
        </w:sectPr>
      </w:pPr>
    </w:p>
    <w:p w:rsidR="00624F0D" w:rsidRDefault="00A2647A">
      <w:pPr>
        <w:pStyle w:val="11"/>
        <w:keepNext/>
        <w:keepLines/>
        <w:ind w:left="5220"/>
        <w:jc w:val="both"/>
      </w:pPr>
      <w:bookmarkStart w:id="0" w:name="bookmark0"/>
      <w:r>
        <w:t>Паспорт</w:t>
      </w:r>
      <w:bookmarkEnd w:id="0"/>
    </w:p>
    <w:p w:rsidR="00624F0D" w:rsidRDefault="00EE263B">
      <w:pPr>
        <w:pStyle w:val="11"/>
        <w:keepNext/>
        <w:keepLines/>
        <w:ind w:left="33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178435</wp:posOffset>
                </wp:positionV>
                <wp:extent cx="1145540" cy="24701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1ABD" w:rsidRDefault="00071ABD">
                            <w:pPr>
                              <w:pStyle w:val="30"/>
                            </w:pPr>
                            <w:r>
                              <w:t xml:space="preserve"> АО «Таймырбыт» </w:t>
                            </w:r>
                          </w:p>
                          <w:p w:rsidR="00071ABD" w:rsidRDefault="00071ABD">
                            <w:pPr>
                              <w:pStyle w:val="30"/>
                            </w:pPr>
                          </w:p>
                          <w:p w:rsidR="00071ABD" w:rsidRDefault="00071ABD">
                            <w:pPr>
                              <w:pStyle w:val="30"/>
                            </w:pPr>
                          </w:p>
                          <w:p w:rsidR="00624F0D" w:rsidRDefault="00071ABD">
                            <w:pPr>
                              <w:pStyle w:val="30"/>
                            </w:pPr>
                            <w:proofErr w:type="gramStart"/>
                            <w:r>
                              <w:t xml:space="preserve">« </w:t>
                            </w:r>
                            <w:r w:rsidR="00A2647A">
                              <w:t>МУП</w:t>
                            </w:r>
                            <w:proofErr w:type="gramEnd"/>
                            <w:r w:rsidR="00A2647A">
                              <w:t xml:space="preserve"> ’’КОС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58.95pt;margin-top:14.05pt;width:90.2pt;height:19.4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" filled="f" stroked="f">
                <v:textbox inset="0,0,0,0">
                  <w:txbxContent>
                    <w:p w:rsidR="00071ABD" w:rsidRDefault="00071ABD">
                      <w:pPr>
                        <w:pStyle w:val="30"/>
                      </w:pPr>
                      <w:r>
                        <w:t xml:space="preserve"> АО «Таймырбыт» </w:t>
                      </w:r>
                    </w:p>
                    <w:p w:rsidR="00071ABD" w:rsidRDefault="00071ABD">
                      <w:pPr>
                        <w:pStyle w:val="30"/>
                      </w:pPr>
                    </w:p>
                    <w:p w:rsidR="00071ABD" w:rsidRDefault="00071ABD">
                      <w:pPr>
                        <w:pStyle w:val="30"/>
                      </w:pPr>
                    </w:p>
                    <w:p w:rsidR="00624F0D" w:rsidRDefault="00071ABD">
                      <w:pPr>
                        <w:pStyle w:val="30"/>
                      </w:pPr>
                      <w:proofErr w:type="gramStart"/>
                      <w:r>
                        <w:t xml:space="preserve">« </w:t>
                      </w:r>
                      <w:r w:rsidR="00A2647A">
                        <w:t>МУП</w:t>
                      </w:r>
                      <w:proofErr w:type="gramEnd"/>
                      <w:r w:rsidR="00A2647A">
                        <w:t xml:space="preserve"> ’’КОС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A2647A">
        <w:t>услуги (процесса) сетевой организации</w:t>
      </w:r>
    </w:p>
    <w:p w:rsidR="00624F0D" w:rsidRDefault="00A2647A" w:rsidP="00071ABD">
      <w:pPr>
        <w:pStyle w:val="1"/>
        <w:pBdr>
          <w:bottom w:val="single" w:sz="4" w:space="0" w:color="auto"/>
        </w:pBdr>
        <w:spacing w:line="276" w:lineRule="auto"/>
        <w:ind w:left="740"/>
      </w:pPr>
      <w:r>
        <w:t xml:space="preserve">Технологическое присоединение к электрическим </w:t>
      </w:r>
      <w:proofErr w:type="gramStart"/>
      <w:r>
        <w:t xml:space="preserve">сетям </w:t>
      </w:r>
      <w:r w:rsidR="00071ABD">
        <w:t xml:space="preserve"> АО</w:t>
      </w:r>
      <w:proofErr w:type="gramEnd"/>
      <w:r w:rsidR="00071ABD">
        <w:t xml:space="preserve"> «Таймырбыт»</w:t>
      </w:r>
      <w:r>
        <w:t xml:space="preserve"> энергопринимающих устройств юридических лиц или индивидуальных предпринимателей, максимальная мощность которых составляет до 150 кВт</w:t>
      </w:r>
    </w:p>
    <w:p w:rsidR="00624F0D" w:rsidRDefault="00A2647A">
      <w:pPr>
        <w:pStyle w:val="22"/>
        <w:spacing w:after="240" w:line="240" w:lineRule="auto"/>
        <w:ind w:left="8080" w:firstLine="0"/>
        <w:jc w:val="both"/>
      </w:pPr>
      <w:r>
        <w:t>наименование услуги (процесса)</w:t>
      </w:r>
    </w:p>
    <w:p w:rsidR="00624F0D" w:rsidRDefault="00A2647A">
      <w:pPr>
        <w:pStyle w:val="1"/>
        <w:spacing w:line="283" w:lineRule="auto"/>
        <w:jc w:val="both"/>
      </w:pPr>
      <w:r>
        <w:rPr>
          <w:b/>
          <w:bCs/>
        </w:rPr>
        <w:t xml:space="preserve">Круг Заявителей: </w:t>
      </w:r>
      <w:r>
        <w:t xml:space="preserve">юридическое лицо или индивидуальный предприниматель (далее -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к электрическим сетям </w:t>
      </w:r>
      <w:r w:rsidR="00EE263B">
        <w:t xml:space="preserve"> АО «Тайм</w:t>
      </w:r>
      <w:r w:rsidR="00635E90">
        <w:t>ы</w:t>
      </w:r>
      <w:r w:rsidR="00EE263B">
        <w:t>рбыт»</w:t>
      </w:r>
    </w:p>
    <w:p w:rsidR="00624F0D" w:rsidRDefault="00A2647A">
      <w:pPr>
        <w:pStyle w:val="1"/>
        <w:spacing w:after="0" w:line="283" w:lineRule="auto"/>
        <w:jc w:val="both"/>
      </w:pPr>
      <w:r>
        <w:rPr>
          <w:b/>
          <w:bCs/>
        </w:rPr>
        <w:t xml:space="preserve">Размер платы за предоставление услуги (процесса) и основание ее взимания: </w:t>
      </w:r>
      <w:r>
        <w:t xml:space="preserve">размер платы за технологическое присоединение рассчитывается исходя из величины максимальной мощности присоединяемых энергопринимающих устройств с применением стандартизированных тарифных </w:t>
      </w:r>
      <w:proofErr w:type="gramStart"/>
      <w:r>
        <w:t xml:space="preserve">ставок </w:t>
      </w:r>
      <w:r w:rsidR="00635E90">
        <w:t>.</w:t>
      </w:r>
      <w:proofErr w:type="gramEnd"/>
    </w:p>
    <w:p w:rsidR="00624F0D" w:rsidRDefault="00A2647A">
      <w:pPr>
        <w:pStyle w:val="1"/>
        <w:spacing w:line="283" w:lineRule="auto"/>
        <w:ind w:firstLine="740"/>
        <w:jc w:val="both"/>
      </w:pPr>
      <w:r>
        <w:t>Размер платы за технологическое присоединение устанавливается в соответствии с Приказом Министерства тарифной политики Красноярского края.</w:t>
      </w:r>
    </w:p>
    <w:p w:rsidR="00635E90" w:rsidRDefault="00635E90">
      <w:pPr>
        <w:pStyle w:val="1"/>
        <w:spacing w:line="283" w:lineRule="auto"/>
        <w:ind w:firstLine="740"/>
        <w:jc w:val="both"/>
      </w:pPr>
    </w:p>
    <w:p w:rsidR="00624F0D" w:rsidRDefault="00A2647A">
      <w:pPr>
        <w:pStyle w:val="1"/>
        <w:spacing w:after="0" w:line="288" w:lineRule="auto"/>
      </w:pPr>
      <w:r>
        <w:rPr>
          <w:b/>
          <w:bCs/>
        </w:rPr>
        <w:t xml:space="preserve">Условия оказания услуги (процесса): </w:t>
      </w:r>
      <w:r>
        <w:t>намерение Заявителя:</w:t>
      </w:r>
    </w:p>
    <w:p w:rsidR="00624F0D" w:rsidRDefault="00A2647A">
      <w:pPr>
        <w:pStyle w:val="1"/>
        <w:numPr>
          <w:ilvl w:val="0"/>
          <w:numId w:val="1"/>
        </w:numPr>
        <w:tabs>
          <w:tab w:val="left" w:pos="988"/>
        </w:tabs>
        <w:spacing w:after="0" w:line="288" w:lineRule="auto"/>
        <w:ind w:firstLine="740"/>
        <w:jc w:val="both"/>
      </w:pPr>
      <w:r>
        <w:t>присоединения впервые вводимых в эксплуатацию энергопринимающих устройств;</w:t>
      </w:r>
    </w:p>
    <w:p w:rsidR="00624F0D" w:rsidRDefault="00A2647A">
      <w:pPr>
        <w:pStyle w:val="1"/>
        <w:numPr>
          <w:ilvl w:val="0"/>
          <w:numId w:val="1"/>
        </w:numPr>
        <w:tabs>
          <w:tab w:val="left" w:pos="984"/>
        </w:tabs>
        <w:spacing w:after="0" w:line="288" w:lineRule="auto"/>
        <w:ind w:firstLine="740"/>
        <w:jc w:val="both"/>
      </w:pPr>
      <w:r>
        <w:t>увеличения максимальной мощности ранее присоединенных энергопринимающих устройств;</w:t>
      </w:r>
    </w:p>
    <w:p w:rsidR="00624F0D" w:rsidRDefault="00A2647A">
      <w:pPr>
        <w:pStyle w:val="1"/>
        <w:numPr>
          <w:ilvl w:val="0"/>
          <w:numId w:val="1"/>
        </w:numPr>
        <w:tabs>
          <w:tab w:val="left" w:pos="968"/>
        </w:tabs>
        <w:spacing w:line="288" w:lineRule="auto"/>
        <w:ind w:firstLine="740"/>
        <w:jc w:val="both"/>
      </w:pPr>
      <w:r>
        <w:t>изменения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энергопринимающих устройств.</w:t>
      </w:r>
    </w:p>
    <w:p w:rsidR="00624F0D" w:rsidRDefault="00A2647A">
      <w:pPr>
        <w:pStyle w:val="1"/>
        <w:jc w:val="both"/>
      </w:pPr>
      <w:r>
        <w:rPr>
          <w:b/>
          <w:bCs/>
        </w:rPr>
        <w:t xml:space="preserve">Результат оказания услуги (процесса): </w:t>
      </w:r>
      <w:r>
        <w:t>технологическое присоединение энергопринимающих устройств Заявителя.</w:t>
      </w:r>
    </w:p>
    <w:p w:rsidR="00624F0D" w:rsidRDefault="00A2647A">
      <w:pPr>
        <w:pStyle w:val="1"/>
        <w:spacing w:after="240"/>
        <w:jc w:val="both"/>
      </w:pPr>
      <w:r>
        <w:rPr>
          <w:b/>
          <w:bCs/>
        </w:rPr>
        <w:t xml:space="preserve">Общий срок оказания услуги (процесса): </w:t>
      </w:r>
      <w:r>
        <w:t xml:space="preserve">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сетевой организации (</w:t>
      </w:r>
      <w:r w:rsidR="0094118F">
        <w:t>АО «Таймырбыт</w:t>
      </w:r>
      <w:proofErr w:type="gramStart"/>
      <w:r w:rsidR="0094118F">
        <w:t xml:space="preserve">» </w:t>
      </w:r>
      <w:r>
        <w:t>)</w:t>
      </w:r>
      <w:proofErr w:type="gramEnd"/>
      <w:r>
        <w:t xml:space="preserve"> или соглашением Сторон.</w:t>
      </w:r>
    </w:p>
    <w:p w:rsidR="00624F0D" w:rsidRDefault="00A2647A">
      <w:pPr>
        <w:pStyle w:val="1"/>
        <w:jc w:val="both"/>
      </w:pPr>
      <w:r>
        <w:rPr>
          <w:b/>
          <w:bCs/>
        </w:rPr>
        <w:t xml:space="preserve">Способы обмена документами при оказании услуги (процесса): </w:t>
      </w:r>
      <w:r>
        <w:t>Заявитель направляет заявку, установленной формы, и прилагаемые к ней документы, любым способом - очно, почтой или с использованием официального сайта сетевой организации:</w:t>
      </w:r>
    </w:p>
    <w:p w:rsidR="0094118F" w:rsidRDefault="0094118F">
      <w:pPr>
        <w:pStyle w:val="1"/>
        <w:jc w:val="both"/>
      </w:pPr>
    </w:p>
    <w:p w:rsidR="0094118F" w:rsidRPr="0094118F" w:rsidRDefault="0094118F" w:rsidP="0094118F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_Hlk124081548"/>
      <w:r w:rsidRPr="0094118F">
        <w:rPr>
          <w:rFonts w:ascii="Times New Roman" w:eastAsia="Times New Roman" w:hAnsi="Times New Roman" w:cs="Times New Roman"/>
        </w:rPr>
        <w:lastRenderedPageBreak/>
        <w:t xml:space="preserve">очно, почта - Заявитель предоставляет заявку в письменной форме с документами лично, либо через уполномоченного представителя в офис обслуживания потребителей по адресу г. </w:t>
      </w:r>
      <w:proofErr w:type="gramStart"/>
      <w:r w:rsidRPr="0094118F">
        <w:rPr>
          <w:rFonts w:ascii="Times New Roman" w:eastAsia="Times New Roman" w:hAnsi="Times New Roman" w:cs="Times New Roman"/>
        </w:rPr>
        <w:t>Дудинка ,</w:t>
      </w:r>
      <w:proofErr w:type="gramEnd"/>
      <w:r w:rsidRPr="0094118F">
        <w:rPr>
          <w:rFonts w:ascii="Times New Roman" w:eastAsia="Times New Roman" w:hAnsi="Times New Roman" w:cs="Times New Roman"/>
        </w:rPr>
        <w:t xml:space="preserve"> ул. Матросова 14  или направляет почтой в адрес  АО «Таймырбыт».</w:t>
      </w:r>
    </w:p>
    <w:p w:rsidR="0094118F" w:rsidRPr="0094118F" w:rsidRDefault="0094118F" w:rsidP="0094118F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4118F">
        <w:rPr>
          <w:rFonts w:ascii="Times New Roman" w:eastAsia="Times New Roman" w:hAnsi="Times New Roman" w:cs="Times New Roman"/>
        </w:rPr>
        <w:t xml:space="preserve">личный кабинет потребителя -   в электронной </w:t>
      </w:r>
      <w:proofErr w:type="gramStart"/>
      <w:r w:rsidRPr="0094118F">
        <w:rPr>
          <w:rFonts w:ascii="Times New Roman" w:eastAsia="Times New Roman" w:hAnsi="Times New Roman" w:cs="Times New Roman"/>
        </w:rPr>
        <w:t>форме  на</w:t>
      </w:r>
      <w:proofErr w:type="gramEnd"/>
      <w:r w:rsidRPr="0094118F">
        <w:rPr>
          <w:rFonts w:ascii="Times New Roman" w:eastAsia="Times New Roman" w:hAnsi="Times New Roman" w:cs="Times New Roman"/>
        </w:rPr>
        <w:t xml:space="preserve"> сайте АО «Таймырбыт»  </w:t>
      </w:r>
      <w:hyperlink r:id="rId8" w:history="1">
        <w:r w:rsidRPr="0094118F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94118F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94118F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taymirbit</w:t>
        </w:r>
        <w:proofErr w:type="spellEnd"/>
        <w:r w:rsidRPr="0094118F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.</w:t>
        </w:r>
        <w:r w:rsidRPr="0094118F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org</w:t>
        </w:r>
      </w:hyperlink>
      <w:r w:rsidRPr="0094118F">
        <w:rPr>
          <w:rFonts w:ascii="Times New Roman" w:eastAsia="Times New Roman" w:hAnsi="Times New Roman" w:cs="Times New Roman"/>
        </w:rPr>
        <w:t xml:space="preserve">  с помощью регистрации в личном кабинете потребителя .</w:t>
      </w:r>
    </w:p>
    <w:p w:rsidR="0094118F" w:rsidRPr="0094118F" w:rsidRDefault="0094118F" w:rsidP="0094118F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4118F">
        <w:rPr>
          <w:rFonts w:ascii="Times New Roman" w:eastAsia="Times New Roman" w:hAnsi="Times New Roman" w:cs="Times New Roman"/>
        </w:rPr>
        <w:t xml:space="preserve">электронная </w:t>
      </w:r>
      <w:proofErr w:type="gramStart"/>
      <w:r w:rsidRPr="0094118F">
        <w:rPr>
          <w:rFonts w:ascii="Times New Roman" w:eastAsia="Times New Roman" w:hAnsi="Times New Roman" w:cs="Times New Roman"/>
        </w:rPr>
        <w:t>почта</w:t>
      </w:r>
      <w:r>
        <w:rPr>
          <w:rFonts w:ascii="Times New Roman" w:eastAsia="Times New Roman" w:hAnsi="Times New Roman" w:cs="Times New Roman"/>
        </w:rPr>
        <w:t xml:space="preserve"> </w:t>
      </w:r>
      <w:r w:rsidRPr="0094118F">
        <w:rPr>
          <w:rFonts w:ascii="Times New Roman" w:eastAsia="Times New Roman" w:hAnsi="Times New Roman" w:cs="Times New Roman"/>
        </w:rPr>
        <w:t xml:space="preserve"> -</w:t>
      </w:r>
      <w:proofErr w:type="gramEnd"/>
      <w:r w:rsidRPr="0094118F">
        <w:rPr>
          <w:rFonts w:ascii="Times New Roman" w:eastAsia="Times New Roman" w:hAnsi="Times New Roman" w:cs="Times New Roman"/>
        </w:rPr>
        <w:t xml:space="preserve"> заявитель предоставляет заявку с документами.</w:t>
      </w:r>
    </w:p>
    <w:p w:rsidR="0094118F" w:rsidRPr="0094118F" w:rsidRDefault="0094118F" w:rsidP="0094118F">
      <w:pPr>
        <w:spacing w:after="100" w:line="288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" w:name="bookmark3"/>
      <w:bookmarkEnd w:id="1"/>
      <w:r w:rsidRPr="0094118F">
        <w:rPr>
          <w:rFonts w:ascii="Times New Roman" w:eastAsia="Times New Roman" w:hAnsi="Times New Roman" w:cs="Times New Roman"/>
        </w:rPr>
        <w:t>Заявитель, после завершения процедуры технологического присоединения вправе обратиться в АО «Таймырбыт» с требованием предоставления документов, которые были размещены в личном кабинете потребителя, на бумажном носителе, а АО «Таймырбыт» в течение 10 дней со дня обращения потребителя направляет такие документы, подписанные со стороны сетевой организации, на бумажном носителе Заявителю.</w:t>
      </w:r>
      <w:r w:rsidRPr="0094118F">
        <w:rPr>
          <w:rFonts w:ascii="Times New Roman" w:eastAsia="Times New Roman" w:hAnsi="Times New Roman" w:cs="Times New Roman"/>
        </w:rPr>
        <w:br w:type="page"/>
      </w:r>
    </w:p>
    <w:p w:rsidR="00624F0D" w:rsidRDefault="00A2647A">
      <w:pPr>
        <w:pStyle w:val="11"/>
        <w:keepNext/>
        <w:keepLines/>
        <w:spacing w:after="100"/>
        <w:ind w:left="0"/>
        <w:jc w:val="both"/>
      </w:pPr>
      <w:r>
        <w:lastRenderedPageBreak/>
        <w:t>Состав, последовательность и сроки оказания услуги (процесса):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854"/>
        <w:gridCol w:w="7218"/>
        <w:gridCol w:w="2012"/>
        <w:gridCol w:w="2221"/>
        <w:gridCol w:w="2023"/>
      </w:tblGrid>
      <w:tr w:rsidR="00624F0D">
        <w:trPr>
          <w:trHeight w:hRule="exact" w:val="86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after="40" w:line="240" w:lineRule="auto"/>
              <w:jc w:val="center"/>
            </w:pPr>
            <w:r>
              <w:t>№</w:t>
            </w:r>
          </w:p>
          <w:p w:rsidR="00624F0D" w:rsidRDefault="00A2647A">
            <w:pPr>
              <w:pStyle w:val="a5"/>
              <w:spacing w:line="24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Этап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Содержание/условия этапа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jc w:val="center"/>
            </w:pPr>
            <w:r>
              <w:t>Форма * предоставления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ind w:firstLine="260"/>
              <w:jc w:val="both"/>
            </w:pPr>
            <w:r>
              <w:t>Срок исполнения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jc w:val="center"/>
            </w:pPr>
            <w:r>
              <w:t>Ссылка на нормативный правовой акт</w:t>
            </w:r>
          </w:p>
        </w:tc>
      </w:tr>
      <w:tr w:rsidR="00624F0D">
        <w:trPr>
          <w:trHeight w:hRule="exact"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6</w:t>
            </w:r>
          </w:p>
        </w:tc>
      </w:tr>
      <w:tr w:rsidR="00624F0D">
        <w:trPr>
          <w:trHeight w:hRule="exact" w:val="13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</w:pPr>
            <w:r>
              <w:t>Заявка на технологическое присоединение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jc w:val="both"/>
            </w:pPr>
            <w:r>
              <w:t>Заявитель подает заявку на технологическое присоединение, с указанием полных сведений и приложением к ней необходимых документов.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F0D" w:rsidRDefault="000C67FE">
            <w:pPr>
              <w:pStyle w:val="a5"/>
              <w:jc w:val="center"/>
            </w:pPr>
            <w:r>
              <w:t xml:space="preserve">По </w:t>
            </w:r>
            <w:proofErr w:type="gramStart"/>
            <w:r>
              <w:t>установленной  форме</w:t>
            </w:r>
            <w:proofErr w:type="gramEnd"/>
            <w:r>
              <w:t xml:space="preserve"> 1.2 </w:t>
            </w:r>
            <w:r w:rsidRPr="00272372">
              <w:t xml:space="preserve">в </w:t>
            </w:r>
            <w:r>
              <w:t xml:space="preserve"> </w:t>
            </w:r>
            <w:r w:rsidRPr="00272372">
              <w:t>личном кабинете</w:t>
            </w:r>
            <w:r>
              <w:t xml:space="preserve"> потребителя, очно, почтой, на электронный адрес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Без ограничений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98" w:lineRule="auto"/>
            </w:pPr>
            <w:r>
              <w:t>Пункты 8-10, 14 и глава X [1]</w:t>
            </w:r>
          </w:p>
        </w:tc>
      </w:tr>
      <w:tr w:rsidR="00405EA5">
        <w:trPr>
          <w:trHeight w:hRule="exact" w:val="157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EA5" w:rsidRDefault="00405EA5" w:rsidP="00405EA5">
            <w:pPr>
              <w:pStyle w:val="a5"/>
              <w:spacing w:line="240" w:lineRule="auto"/>
              <w:jc w:val="center"/>
            </w:pPr>
            <w:r>
              <w:t>1.1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EA5" w:rsidRDefault="00405EA5" w:rsidP="00405EA5">
            <w:pPr>
              <w:pStyle w:val="a5"/>
            </w:pPr>
            <w:r>
              <w:t>Создание личного кабинета потребителя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EA5" w:rsidRPr="00060575" w:rsidRDefault="00405EA5" w:rsidP="00405EA5">
            <w:pPr>
              <w:pStyle w:val="a5"/>
              <w:jc w:val="both"/>
              <w:rPr>
                <w:highlight w:val="yellow"/>
              </w:rPr>
            </w:pPr>
            <w:r w:rsidRPr="00D32B47">
              <w:t>Если заявка направлена очно</w:t>
            </w:r>
            <w:r>
              <w:t xml:space="preserve">, </w:t>
            </w:r>
            <w:r w:rsidRPr="00D32B47">
              <w:t xml:space="preserve">по почте </w:t>
            </w:r>
            <w:r>
              <w:t>или на электронный адрес</w:t>
            </w:r>
            <w:r w:rsidRPr="00D32B47">
              <w:t xml:space="preserve"> в случае отсутствия у Заявителя личного кабинета потребителя, АО «Таймырбыт» регистрирует и сообщает Заявителю порядок доступа к личному кабинету потребителя, включая получение первоначального доступа к личному кабинету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EA5" w:rsidRDefault="00405EA5" w:rsidP="00405EA5">
            <w:pPr>
              <w:pStyle w:val="a5"/>
              <w:spacing w:line="293" w:lineRule="auto"/>
              <w:jc w:val="center"/>
            </w:pPr>
            <w:r>
              <w:t>Личный кабинет потребителя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EA5" w:rsidRDefault="00405EA5" w:rsidP="00405EA5">
            <w:pPr>
              <w:pStyle w:val="a5"/>
              <w:jc w:val="center"/>
            </w:pPr>
            <w:r>
              <w:t>В течении рабочего дня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A5" w:rsidRDefault="00405EA5" w:rsidP="00405EA5">
            <w:pPr>
              <w:pStyle w:val="a5"/>
              <w:spacing w:line="240" w:lineRule="auto"/>
            </w:pPr>
            <w:r>
              <w:t>Пункт 105 [1]</w:t>
            </w:r>
          </w:p>
        </w:tc>
      </w:tr>
      <w:tr w:rsidR="00405EA5">
        <w:trPr>
          <w:trHeight w:hRule="exact" w:val="252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EA5" w:rsidRDefault="00405EA5" w:rsidP="00405EA5">
            <w:pPr>
              <w:pStyle w:val="a5"/>
              <w:spacing w:line="240" w:lineRule="auto"/>
              <w:jc w:val="center"/>
            </w:pPr>
            <w:r>
              <w:t>1.2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EA5" w:rsidRDefault="00405EA5" w:rsidP="00405EA5">
            <w:pPr>
              <w:pStyle w:val="a5"/>
            </w:pPr>
            <w:r>
              <w:t>Уведомление о предоставлении недостающих сведений и (или) документов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EA5" w:rsidRDefault="00EE7C13" w:rsidP="00405EA5">
            <w:pPr>
              <w:pStyle w:val="a5"/>
              <w:jc w:val="both"/>
            </w:pPr>
            <w:r>
              <w:t>При отсутствии сведений и (или) документов, установленных законодательством, АО «Таймырбыт» направляет уведомление Заявителю о необходимости в течение 20 рабочих дней со дня его получения предоставить недостающие сведения и (или) документы и приостанавливает рассмотрение заявки до получения недостающих сведений и документов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EA5" w:rsidRDefault="00EE7C13" w:rsidP="00405EA5">
            <w:pPr>
              <w:pStyle w:val="a5"/>
              <w:jc w:val="center"/>
            </w:pPr>
            <w:r w:rsidRPr="00D32B47">
              <w:t>Личный кабинет потребителя</w:t>
            </w:r>
            <w:r>
              <w:t>, либо на электронный адрес заявителя, либо очно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EA5" w:rsidRDefault="00405EA5" w:rsidP="00405EA5">
            <w:pPr>
              <w:pStyle w:val="a5"/>
              <w:spacing w:line="288" w:lineRule="auto"/>
              <w:jc w:val="center"/>
            </w:pPr>
            <w:r>
              <w:t>Не позднее 3 рабочих дней со дня получения заявки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A5" w:rsidRDefault="00405EA5" w:rsidP="00405EA5">
            <w:pPr>
              <w:pStyle w:val="a5"/>
              <w:spacing w:line="240" w:lineRule="auto"/>
            </w:pPr>
            <w:r>
              <w:t>Пункт 15 [1]</w:t>
            </w:r>
          </w:p>
        </w:tc>
      </w:tr>
    </w:tbl>
    <w:p w:rsidR="00624F0D" w:rsidRDefault="00A2647A">
      <w:pPr>
        <w:spacing w:line="1" w:lineRule="exact"/>
      </w:pPr>
      <w:r>
        <w:br w:type="page"/>
      </w:r>
    </w:p>
    <w:tbl>
      <w:tblPr>
        <w:tblOverlap w:val="never"/>
        <w:tblW w:w="158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897"/>
        <w:gridCol w:w="7189"/>
        <w:gridCol w:w="1998"/>
        <w:gridCol w:w="2232"/>
        <w:gridCol w:w="1991"/>
      </w:tblGrid>
      <w:tr w:rsidR="00624F0D" w:rsidTr="004E3047">
        <w:trPr>
          <w:trHeight w:hRule="exact" w:val="32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6</w:t>
            </w:r>
          </w:p>
        </w:tc>
      </w:tr>
      <w:tr w:rsidR="004E3047" w:rsidTr="00DC6F7E">
        <w:trPr>
          <w:trHeight w:hRule="exact" w:val="155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spacing w:line="240" w:lineRule="auto"/>
              <w:jc w:val="center"/>
            </w:pPr>
            <w:r>
              <w:t>1.3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spacing w:line="286" w:lineRule="auto"/>
            </w:pPr>
            <w:r>
              <w:t>Уведомление об аннулировании заявки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jc w:val="both"/>
            </w:pPr>
            <w:r>
              <w:t xml:space="preserve">В случае непредставления Заявителем недостающих документов и сведений в течение 20 рабочих дней со дня получения указанного уведомления, </w:t>
            </w:r>
            <w:proofErr w:type="gramStart"/>
            <w:r>
              <w:t>АО  «</w:t>
            </w:r>
            <w:proofErr w:type="gramEnd"/>
            <w:r>
              <w:t>Таймырбыт»  аннулирует заявку и уведомляет об этом Заявителя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047" w:rsidRDefault="005F4D5E" w:rsidP="004E3047">
            <w:pPr>
              <w:pStyle w:val="a5"/>
              <w:spacing w:line="293" w:lineRule="auto"/>
              <w:jc w:val="center"/>
            </w:pPr>
            <w:r>
              <w:t>Личный кабинет потребителя, на электронный адрес заявителя, либо очно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jc w:val="center"/>
            </w:pPr>
            <w:r>
              <w:t>В течение 3 рабочих дней со дня принятия решения об аннулировании заявки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spacing w:line="240" w:lineRule="auto"/>
            </w:pPr>
            <w:r>
              <w:t>Пункт 15 [1]</w:t>
            </w:r>
          </w:p>
        </w:tc>
      </w:tr>
      <w:tr w:rsidR="004E3047" w:rsidTr="004E3047">
        <w:trPr>
          <w:trHeight w:hRule="exact" w:val="465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</w:pPr>
            <w: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479C" w:rsidRPr="00C6479C" w:rsidRDefault="00C6479C" w:rsidP="00C6479C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47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Договор между АО «Таймырбыт» и Заявителем, заключается путем направления Заявителю выставляемого счета для внесения платы за технологическое присоединение.</w:t>
            </w:r>
          </w:p>
          <w:p w:rsidR="00C6479C" w:rsidRPr="00C6479C" w:rsidRDefault="00C6479C" w:rsidP="00C6479C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47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зарегистрированную заявку с требуемым пакетом документов, АО «Таймырбыт» размещает:</w:t>
            </w:r>
          </w:p>
          <w:p w:rsidR="00C6479C" w:rsidRPr="00C6479C" w:rsidRDefault="00C6479C" w:rsidP="00C6479C">
            <w:pPr>
              <w:numPr>
                <w:ilvl w:val="0"/>
                <w:numId w:val="3"/>
              </w:numPr>
              <w:tabs>
                <w:tab w:val="left" w:pos="428"/>
              </w:tabs>
              <w:spacing w:line="26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47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условия типового договора об осуществлении технологического присоединения к электрическим сетям </w:t>
            </w:r>
          </w:p>
          <w:p w:rsidR="00C6479C" w:rsidRPr="00C6479C" w:rsidRDefault="00C6479C" w:rsidP="00C6479C">
            <w:pPr>
              <w:numPr>
                <w:ilvl w:val="0"/>
                <w:numId w:val="3"/>
              </w:numPr>
              <w:tabs>
                <w:tab w:val="left" w:pos="428"/>
              </w:tabs>
              <w:spacing w:line="26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47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технические условия, содержащие перечень мероприятий по технологическому присоединению, а также срок выполнения мероприятий по технологическому присоединению со стороны Заявителя </w:t>
            </w:r>
            <w:proofErr w:type="gramStart"/>
            <w:r w:rsidRPr="00C647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 АО</w:t>
            </w:r>
            <w:proofErr w:type="gramEnd"/>
            <w:r w:rsidRPr="00C647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«Таймырбыт»;</w:t>
            </w:r>
          </w:p>
          <w:p w:rsidR="004E3047" w:rsidRDefault="00C6479C" w:rsidP="00C6479C">
            <w:pPr>
              <w:pStyle w:val="a5"/>
              <w:numPr>
                <w:ilvl w:val="0"/>
                <w:numId w:val="2"/>
              </w:numPr>
              <w:tabs>
                <w:tab w:val="left" w:pos="364"/>
              </w:tabs>
              <w:jc w:val="both"/>
            </w:pPr>
            <w:r w:rsidRPr="00C6479C">
              <w:rPr>
                <w:rFonts w:ascii="Arial Unicode MS" w:eastAsia="Arial Unicode MS" w:hAnsi="Arial Unicode MS" w:cs="Arial Unicode MS"/>
                <w:sz w:val="24"/>
                <w:szCs w:val="24"/>
              </w:rPr>
              <w:t>счет;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jc w:val="center"/>
            </w:pPr>
            <w:r>
              <w:t xml:space="preserve">По формам типовых договоров об осуществлении технологического присоединения (для </w:t>
            </w:r>
            <w:r w:rsidRPr="00635232">
              <w:t>юр. лиц и индивидуальных предпринимателей) в личном кабинете потребителя</w:t>
            </w:r>
            <w:r w:rsidR="00112A9A" w:rsidRPr="00635232">
              <w:t xml:space="preserve">, либо на электронный адрес </w:t>
            </w:r>
            <w:proofErr w:type="gramStart"/>
            <w:r w:rsidR="00112A9A" w:rsidRPr="00635232">
              <w:t>заявителя ,либо</w:t>
            </w:r>
            <w:proofErr w:type="gramEnd"/>
            <w:r w:rsidR="00112A9A" w:rsidRPr="00635232">
              <w:t xml:space="preserve">  очно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jc w:val="center"/>
            </w:pPr>
            <w:r>
              <w:t xml:space="preserve">В течение </w:t>
            </w:r>
            <w:r w:rsidR="003366D7">
              <w:t>2</w:t>
            </w:r>
            <w:r>
              <w:t>0 рабочих дней со дня поступления заявки либо получения недостающих сведений и (или) документов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spacing w:line="293" w:lineRule="auto"/>
            </w:pPr>
            <w:r>
              <w:t>Пункт 15, 25, 103, 105 [1]</w:t>
            </w:r>
          </w:p>
        </w:tc>
      </w:tr>
      <w:tr w:rsidR="004E3047" w:rsidTr="004E3047">
        <w:trPr>
          <w:trHeight w:hRule="exact" w:val="368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spacing w:line="240" w:lineRule="auto"/>
              <w:jc w:val="center"/>
            </w:pPr>
            <w:r>
              <w:t>2.1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</w:pPr>
            <w:r>
              <w:t>Оплата счета (заключение договора)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</w:pPr>
            <w:r>
              <w:t>Договор считается заключенным со дня оплаты Заявителем счета. Заявитель при внесении платы за технологическое присоединение в назначении платежа обязан указать реквизиты указанного счета.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047" w:rsidRDefault="00112A9A" w:rsidP="004E3047">
            <w:pPr>
              <w:pStyle w:val="a5"/>
              <w:jc w:val="center"/>
            </w:pPr>
            <w:r w:rsidRPr="00635232">
              <w:t xml:space="preserve">Личный кабинет потребителя, электронный </w:t>
            </w:r>
            <w:proofErr w:type="gramStart"/>
            <w:r w:rsidRPr="00635232">
              <w:t>адрес  сетевой</w:t>
            </w:r>
            <w:proofErr w:type="gramEnd"/>
            <w:r w:rsidRPr="00635232">
              <w:t xml:space="preserve"> организации, либо очно</w:t>
            </w:r>
            <w:r>
              <w:t xml:space="preserve">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047" w:rsidRDefault="004E3047" w:rsidP="004E3047">
            <w:pPr>
              <w:pStyle w:val="a5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рабочих дней (если для Заявителя установлено требование осуществления закупки с соблюдением требований Федерального закона «О контрактной системе в сфере закупок товаров, работ, услуг для обеспечения государственных и муниципальных нужд» или Федерального закона «О государственном оборонном заказе», - в течение 15 рабочих дней) со дня выставления счета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47" w:rsidRDefault="004E3047" w:rsidP="004E3047">
            <w:pPr>
              <w:pStyle w:val="a5"/>
              <w:spacing w:after="60" w:line="240" w:lineRule="auto"/>
            </w:pPr>
            <w:r>
              <w:t>Пункт 103, 104, 106</w:t>
            </w:r>
          </w:p>
          <w:p w:rsidR="004E3047" w:rsidRDefault="004E3047" w:rsidP="004E3047">
            <w:pPr>
              <w:pStyle w:val="a5"/>
              <w:spacing w:line="240" w:lineRule="auto"/>
            </w:pPr>
            <w:r>
              <w:t>[1]</w:t>
            </w:r>
          </w:p>
        </w:tc>
      </w:tr>
    </w:tbl>
    <w:p w:rsidR="00624F0D" w:rsidRDefault="00A264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854"/>
        <w:gridCol w:w="7225"/>
        <w:gridCol w:w="1998"/>
        <w:gridCol w:w="2232"/>
        <w:gridCol w:w="2012"/>
      </w:tblGrid>
      <w:tr w:rsidR="00624F0D">
        <w:trPr>
          <w:trHeight w:hRule="exact" w:val="52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ind w:firstLine="860"/>
            </w:pPr>
            <w:r>
              <w:t>6</w:t>
            </w:r>
          </w:p>
        </w:tc>
      </w:tr>
      <w:tr w:rsidR="009A04FC" w:rsidTr="00D76B07">
        <w:trPr>
          <w:trHeight w:hRule="exact" w:val="166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40" w:lineRule="auto"/>
              <w:jc w:val="center"/>
            </w:pPr>
            <w:r>
              <w:t>2.2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</w:pPr>
            <w:r>
              <w:t>Уведомление об оплате счета (заключение договора)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jc w:val="both"/>
            </w:pPr>
            <w:r>
              <w:t>АО «Таймырбыт» размещает в личном кабинете потребителя Уведомление об оплате счета и заключении договора об осуществлении технологического присоединения.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jc w:val="center"/>
            </w:pPr>
            <w:r w:rsidRPr="00635232">
              <w:t xml:space="preserve">Личный кабинет потребителя, электронный адрес заявителя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04FC" w:rsidRDefault="009A04FC" w:rsidP="009A04FC">
            <w:pPr>
              <w:pStyle w:val="a5"/>
              <w:jc w:val="center"/>
            </w:pPr>
            <w: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40" w:lineRule="auto"/>
            </w:pPr>
            <w:r>
              <w:t>Пункт 106 [1]</w:t>
            </w:r>
          </w:p>
        </w:tc>
      </w:tr>
      <w:tr w:rsidR="009A04FC">
        <w:trPr>
          <w:trHeight w:hRule="exact" w:val="10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40" w:lineRule="auto"/>
              <w:jc w:val="center"/>
            </w:pPr>
            <w:r>
              <w:t>2.3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93" w:lineRule="auto"/>
            </w:pPr>
            <w:r>
              <w:t>Направление копии заявки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jc w:val="both"/>
            </w:pPr>
            <w:r>
              <w:t xml:space="preserve"> АО «Таймырбыт» в адрес </w:t>
            </w:r>
            <w:proofErr w:type="gramStart"/>
            <w:r>
              <w:t>предприятия  ПТЭС</w:t>
            </w:r>
            <w:proofErr w:type="gramEnd"/>
            <w:r>
              <w:t xml:space="preserve">  АО «НТЭК» </w:t>
            </w:r>
            <w:proofErr w:type="spellStart"/>
            <w:r>
              <w:t>г.Дудинка</w:t>
            </w:r>
            <w:proofErr w:type="spellEnd"/>
            <w:r>
              <w:t xml:space="preserve"> направляет копии заявки, документов, прилагаемых к ней, и копии Договора и технических условий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66" w:lineRule="auto"/>
              <w:jc w:val="center"/>
            </w:pPr>
            <w:r>
              <w:t>Электронный адрес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93" w:lineRule="auto"/>
              <w:jc w:val="center"/>
            </w:pPr>
            <w:r>
              <w:t>В срок не позднее 2 рабочих дней со дня оплаты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40" w:lineRule="auto"/>
            </w:pPr>
            <w:r>
              <w:t>Пункт 107 [1]</w:t>
            </w:r>
          </w:p>
        </w:tc>
      </w:tr>
      <w:tr w:rsidR="003528C5">
        <w:trPr>
          <w:trHeight w:hRule="exact" w:val="382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240" w:lineRule="auto"/>
              <w:jc w:val="center"/>
            </w:pPr>
            <w:r>
              <w:t>2.4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286" w:lineRule="auto"/>
            </w:pPr>
            <w:r>
              <w:t>Аннулирование заявки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293" w:lineRule="auto"/>
              <w:jc w:val="both"/>
            </w:pPr>
            <w:r>
              <w:t>В случае несоблюдения Заявителем обязанности по оплате счета заявка аннулируется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28C5" w:rsidRPr="003528C5" w:rsidRDefault="003528C5" w:rsidP="003528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28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528C5" w:rsidRPr="003528C5" w:rsidRDefault="003528C5" w:rsidP="003528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8C5" w:rsidRPr="003528C5" w:rsidRDefault="003528C5" w:rsidP="003528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8C5" w:rsidRPr="003528C5" w:rsidRDefault="003528C5" w:rsidP="003528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8C5" w:rsidRPr="003528C5" w:rsidRDefault="003528C5" w:rsidP="003528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8C5">
              <w:rPr>
                <w:rFonts w:ascii="Times New Roman" w:hAnsi="Times New Roman" w:cs="Times New Roman"/>
                <w:sz w:val="22"/>
                <w:szCs w:val="22"/>
              </w:rPr>
              <w:t>Способом, позволяющим установить дату и подтвердить факт получения или очно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рабочих дней (если для Заявителя установлено требование осуществления закупки с соблюдением требований Федерального закона «О контрактной системе в сфере закупок товаров, работ, услуг для обеспечения государственных и муниципальных нужд» или Федерального закона «О государственном оборонном заказе», - в течение 15 рабочих дней) со дня выставления </w:t>
            </w:r>
            <w:proofErr w:type="spellStart"/>
            <w:r>
              <w:rPr>
                <w:sz w:val="18"/>
                <w:szCs w:val="18"/>
              </w:rPr>
              <w:t>счега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240" w:lineRule="auto"/>
            </w:pPr>
            <w:r>
              <w:t>Пункт 106 [1]</w:t>
            </w:r>
          </w:p>
        </w:tc>
      </w:tr>
      <w:tr w:rsidR="003528C5">
        <w:trPr>
          <w:trHeight w:hRule="exact" w:val="169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266" w:lineRule="auto"/>
            </w:pPr>
            <w:proofErr w:type="gramStart"/>
            <w:r>
              <w:t>Выполнение  АО</w:t>
            </w:r>
            <w:proofErr w:type="gramEnd"/>
            <w:r>
              <w:t xml:space="preserve"> «Таймырбыт» мероприятий по технологическому присоединению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266" w:lineRule="auto"/>
              <w:jc w:val="both"/>
            </w:pPr>
            <w:r>
              <w:t xml:space="preserve"> АО «Таймырбыт» надлежащим образом исполняет обязательства по настоящему договору, в том числе по выполнению возложенных на организацию мероприятий по технологическому присоединению (включая урегулирование отношений с третьими лицами) до точки присоединения энергопринимающих устройств Заявителя.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28C5" w:rsidRDefault="003528C5" w:rsidP="003528C5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jc w:val="center"/>
            </w:pPr>
            <w:r>
              <w:t>В соответствии с условиями договора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350" w:lineRule="auto"/>
            </w:pPr>
            <w:r>
              <w:t>Пункты 15, 16.1, 18 [1];</w:t>
            </w:r>
          </w:p>
          <w:p w:rsidR="003528C5" w:rsidRDefault="003528C5" w:rsidP="003528C5">
            <w:pPr>
              <w:pStyle w:val="a5"/>
              <w:spacing w:line="240" w:lineRule="auto"/>
            </w:pPr>
            <w:r>
              <w:t>Разделы 1,3 [2]</w:t>
            </w:r>
          </w:p>
        </w:tc>
      </w:tr>
      <w:tr w:rsidR="003528C5">
        <w:trPr>
          <w:trHeight w:hRule="exact" w:val="16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240" w:lineRule="auto"/>
            </w:pPr>
            <w:r>
              <w:t>3.1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288" w:lineRule="auto"/>
            </w:pPr>
            <w:r>
              <w:t>Выполнение Заявителем мероприятий по технологическому присоединению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jc w:val="both"/>
            </w:pPr>
            <w:r>
              <w:t xml:space="preserve">Выполнение Заявителем </w:t>
            </w:r>
            <w:proofErr w:type="gramStart"/>
            <w:r>
              <w:t>надлежащим образом мероприятий</w:t>
            </w:r>
            <w:proofErr w:type="gramEnd"/>
            <w:r>
              <w:t xml:space="preserve"> указанных в технических условиях в пределах границ своего участка.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8C5" w:rsidRDefault="003528C5" w:rsidP="003528C5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jc w:val="center"/>
            </w:pPr>
            <w:r>
              <w:t>В соответствии с условиями договора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C5" w:rsidRDefault="003528C5" w:rsidP="003528C5">
            <w:pPr>
              <w:pStyle w:val="a5"/>
              <w:spacing w:line="338" w:lineRule="auto"/>
            </w:pPr>
            <w:r>
              <w:t>Пункты 15, 16.1, 18 [1];</w:t>
            </w:r>
          </w:p>
          <w:p w:rsidR="003528C5" w:rsidRDefault="003528C5" w:rsidP="003528C5">
            <w:pPr>
              <w:pStyle w:val="a5"/>
              <w:spacing w:line="240" w:lineRule="auto"/>
            </w:pPr>
            <w:r>
              <w:t>Разделы 1,3 [2]</w:t>
            </w:r>
          </w:p>
        </w:tc>
      </w:tr>
    </w:tbl>
    <w:p w:rsidR="00624F0D" w:rsidRDefault="00A2647A">
      <w:pPr>
        <w:spacing w:line="1" w:lineRule="exact"/>
      </w:pPr>
      <w:r>
        <w:br w:type="page"/>
      </w:r>
    </w:p>
    <w:tbl>
      <w:tblPr>
        <w:tblOverlap w:val="never"/>
        <w:tblW w:w="158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1865"/>
        <w:gridCol w:w="7236"/>
        <w:gridCol w:w="1994"/>
        <w:gridCol w:w="2232"/>
        <w:gridCol w:w="1994"/>
      </w:tblGrid>
      <w:tr w:rsidR="00624F0D" w:rsidTr="009A04FC">
        <w:trPr>
          <w:trHeight w:hRule="exact" w:val="33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6</w:t>
            </w:r>
          </w:p>
        </w:tc>
      </w:tr>
      <w:tr w:rsidR="00624F0D" w:rsidTr="009A04FC">
        <w:trPr>
          <w:trHeight w:hRule="exact" w:val="817"/>
          <w:jc w:val="center"/>
        </w:trPr>
        <w:tc>
          <w:tcPr>
            <w:tcW w:w="15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64" w:lineRule="auto"/>
              <w:jc w:val="center"/>
            </w:pPr>
            <w:r>
              <w:t xml:space="preserve">Для Заявителей технологическое присоединение энергопринимающих устройств которых осуществляется на уровне напряжения </w:t>
            </w:r>
            <w:r>
              <w:rPr>
                <w:b/>
                <w:bCs/>
              </w:rPr>
              <w:t xml:space="preserve">0,4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и ниже*</w:t>
            </w:r>
          </w:p>
        </w:tc>
      </w:tr>
      <w:tr w:rsidR="009A04FC" w:rsidTr="009A04FC">
        <w:trPr>
          <w:trHeight w:hRule="exact" w:val="2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40" w:lineRule="auto"/>
              <w:jc w:val="center"/>
            </w:pPr>
            <w:r>
              <w:t>4*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04FC" w:rsidRDefault="009A04FC" w:rsidP="009A04FC">
            <w:pPr>
              <w:pStyle w:val="a5"/>
              <w:spacing w:line="293" w:lineRule="auto"/>
            </w:pPr>
            <w:r>
              <w:t>Уведомление об обеспечении сетевой организацией возможности присоединения к электрическим сетям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66" w:lineRule="auto"/>
              <w:jc w:val="both"/>
            </w:pPr>
            <w:r>
              <w:t xml:space="preserve"> По результатам выполнения сетевой организацией мероприятий по технологическому присоединению в соответствии с техническими условиями АО «Таймырбыт» составляет уведомление об обеспечении сетевой организацией возможности присоединения к электрическим сетям, уведомляет предприятие </w:t>
            </w:r>
            <w:proofErr w:type="gramStart"/>
            <w:r>
              <w:t>ПТЭС  АО</w:t>
            </w:r>
            <w:proofErr w:type="gramEnd"/>
            <w:r>
              <w:t xml:space="preserve"> «НТЭК» </w:t>
            </w:r>
            <w:proofErr w:type="spellStart"/>
            <w:r>
              <w:t>г.Дудинка</w:t>
            </w:r>
            <w:proofErr w:type="spellEnd"/>
            <w:r>
              <w:t xml:space="preserve"> по электронной почте.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66" w:lineRule="auto"/>
              <w:jc w:val="center"/>
            </w:pPr>
            <w:r w:rsidRPr="00877D18">
              <w:rPr>
                <w:highlight w:val="yellow"/>
              </w:rPr>
              <w:t xml:space="preserve"> в </w:t>
            </w:r>
            <w:r w:rsidRPr="00635232">
              <w:t>личном кабинете потребителя, либо на электронный адрес заявителя, либо очно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98" w:lineRule="auto"/>
              <w:jc w:val="center"/>
            </w:pPr>
            <w:r>
              <w:t>В течение 1 рабочего дня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40" w:lineRule="auto"/>
            </w:pPr>
            <w:r>
              <w:t>Пункт 110 [1]</w:t>
            </w:r>
          </w:p>
        </w:tc>
      </w:tr>
      <w:tr w:rsidR="00624F0D" w:rsidTr="009A04FC">
        <w:trPr>
          <w:trHeight w:hRule="exact" w:val="846"/>
          <w:jc w:val="center"/>
        </w:trPr>
        <w:tc>
          <w:tcPr>
            <w:tcW w:w="15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71" w:lineRule="auto"/>
              <w:jc w:val="center"/>
            </w:pPr>
            <w:r>
              <w:t xml:space="preserve">Для Заявителей технологическое присоединение энергопринимающих устройств которых осуществляется на уровне напряжения </w:t>
            </w:r>
            <w:r>
              <w:rPr>
                <w:b/>
                <w:bCs/>
              </w:rPr>
              <w:t xml:space="preserve">выше 0,4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</w:tc>
      </w:tr>
      <w:tr w:rsidR="009A04FC" w:rsidTr="009A04FC">
        <w:trPr>
          <w:trHeight w:hRule="exact" w:val="139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</w:pPr>
            <w:r>
              <w:t>Уведомление о выполнении технических условий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jc w:val="both"/>
            </w:pPr>
            <w:r>
              <w:t>Направление уведомления Заявителем в АО «Таймырбыт» с необходимым пакетом документов, подтверждающим выполнение технических условий.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jc w:val="center"/>
            </w:pPr>
            <w:r>
              <w:t xml:space="preserve">По </w:t>
            </w:r>
            <w:proofErr w:type="gramStart"/>
            <w:r>
              <w:t>установленной  форме</w:t>
            </w:r>
            <w:proofErr w:type="gramEnd"/>
            <w:r>
              <w:t xml:space="preserve"> в личном кабинете потребителя, либо на электронный адрес сетевой организации, либо в приемную сетевой организации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line="288" w:lineRule="auto"/>
              <w:jc w:val="center"/>
            </w:pPr>
            <w:r>
              <w:t>После выполнения Заявителем технических условий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FC" w:rsidRDefault="009A04FC" w:rsidP="009A04FC">
            <w:pPr>
              <w:pStyle w:val="a5"/>
              <w:spacing w:after="40" w:line="240" w:lineRule="auto"/>
            </w:pPr>
            <w:r>
              <w:t>Пункты 85, 86 [1]</w:t>
            </w:r>
          </w:p>
          <w:p w:rsidR="009A04FC" w:rsidRDefault="009A04FC" w:rsidP="009A04FC">
            <w:pPr>
              <w:pStyle w:val="a5"/>
              <w:spacing w:line="240" w:lineRule="auto"/>
            </w:pPr>
            <w:r>
              <w:t>Разделы 1,3 [2]</w:t>
            </w:r>
          </w:p>
        </w:tc>
      </w:tr>
      <w:tr w:rsidR="00624F0D" w:rsidTr="009A04FC">
        <w:trPr>
          <w:trHeight w:hRule="exact" w:val="14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</w:pPr>
            <w:r>
              <w:t>Проверка выполнения технических условий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9A04FC">
            <w:pPr>
              <w:pStyle w:val="a5"/>
              <w:jc w:val="both"/>
            </w:pPr>
            <w:r>
              <w:t>АО «Таймырбыт» после получения от Заявителя уведомления о выполнении технических условий проводит проверку соответствия технических решений, параметров оборудования (устройств) и проведенных мероприятий требованиям выданных технических условий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F0D" w:rsidRDefault="00624F0D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jc w:val="center"/>
            </w:pPr>
            <w:r>
              <w:t>В течение 10 дней со дня получения от Заявителя документов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</w:pPr>
            <w:r>
              <w:t>Пункт 90 [1]</w:t>
            </w:r>
          </w:p>
        </w:tc>
      </w:tr>
      <w:tr w:rsidR="00624F0D" w:rsidTr="009A04FC">
        <w:trPr>
          <w:trHeight w:hRule="exact" w:val="307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5.1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</w:pPr>
            <w:proofErr w:type="gramStart"/>
            <w:r>
              <w:t>Направление перечня замечаний</w:t>
            </w:r>
            <w:proofErr w:type="gramEnd"/>
            <w:r>
              <w:t xml:space="preserve"> выявленных в ходе проверки выполнения технических условий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0D" w:rsidRDefault="009A04FC">
            <w:pPr>
              <w:pStyle w:val="a5"/>
              <w:spacing w:line="288" w:lineRule="auto"/>
              <w:jc w:val="both"/>
            </w:pPr>
            <w:r>
              <w:t>В случае невыполнения Заявителем требований технических условий, АО «Таймырбыт» направляет перечень устранения замечаний по выполнению технических условий и проводит повторный осмотр электроустановок Заявителя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0D" w:rsidRDefault="00304842">
            <w:pPr>
              <w:pStyle w:val="a5"/>
              <w:spacing w:line="293" w:lineRule="auto"/>
              <w:jc w:val="center"/>
            </w:pPr>
            <w:r>
              <w:t xml:space="preserve">В произвольной </w:t>
            </w:r>
            <w:proofErr w:type="gramStart"/>
            <w:r>
              <w:t>форме  в</w:t>
            </w:r>
            <w:proofErr w:type="gramEnd"/>
            <w:r>
              <w:t xml:space="preserve"> Личный кабинет потребителя, на электронный адрес заявителя, либо очно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jc w:val="center"/>
            </w:pPr>
            <w: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</w:pPr>
            <w:r>
              <w:t>Пункт 89 [1]</w:t>
            </w:r>
          </w:p>
        </w:tc>
      </w:tr>
    </w:tbl>
    <w:p w:rsidR="00624F0D" w:rsidRDefault="00A264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854"/>
        <w:gridCol w:w="7214"/>
        <w:gridCol w:w="2009"/>
        <w:gridCol w:w="2232"/>
        <w:gridCol w:w="2016"/>
      </w:tblGrid>
      <w:tr w:rsidR="00624F0D">
        <w:trPr>
          <w:trHeight w:hRule="exact" w:val="59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ind w:firstLine="880"/>
            </w:pPr>
            <w:r>
              <w:t>6</w:t>
            </w:r>
          </w:p>
        </w:tc>
      </w:tr>
      <w:tr w:rsidR="000F3AC1">
        <w:trPr>
          <w:trHeight w:hRule="exact" w:val="191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  <w:spacing w:line="240" w:lineRule="auto"/>
              <w:jc w:val="center"/>
            </w:pPr>
            <w:r>
              <w:t>5.2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</w:pPr>
            <w:r>
              <w:t>Оформление Акта о выполнении технических условий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  <w:spacing w:line="266" w:lineRule="auto"/>
              <w:jc w:val="both"/>
            </w:pPr>
            <w:r>
              <w:t xml:space="preserve">По результатам мероприятий по проверке выполнения Заявителем технических условий, </w:t>
            </w:r>
            <w:proofErr w:type="spellStart"/>
            <w:proofErr w:type="gramStart"/>
            <w:r>
              <w:t>АО«</w:t>
            </w:r>
            <w:proofErr w:type="gramEnd"/>
            <w:r>
              <w:t>Таймырбыт</w:t>
            </w:r>
            <w:proofErr w:type="spellEnd"/>
            <w:r>
              <w:t>» составляет и размещает в личном кабинете потребителя подписанный со своей стороны акт о выполнении технических условий.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  <w:spacing w:line="266" w:lineRule="auto"/>
              <w:jc w:val="center"/>
            </w:pPr>
            <w:r w:rsidRPr="00635232">
              <w:t>По форме Приложение к договору №</w:t>
            </w:r>
            <w:proofErr w:type="gramStart"/>
            <w:r w:rsidR="00635232" w:rsidRPr="00635232">
              <w:t>2</w:t>
            </w:r>
            <w:r w:rsidRPr="00635232">
              <w:t xml:space="preserve">  к</w:t>
            </w:r>
            <w:proofErr w:type="gramEnd"/>
            <w:r w:rsidRPr="00635232">
              <w:t xml:space="preserve"> Типовому договору, в личном кабинете потребителя на электронный адрес заявителя, либо</w:t>
            </w:r>
            <w:r>
              <w:t xml:space="preserve"> очно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  <w:jc w:val="center"/>
            </w:pPr>
            <w:r>
              <w:t>Непосредственно в день проведения осмотра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  <w:spacing w:line="240" w:lineRule="auto"/>
            </w:pPr>
            <w:r>
              <w:t>Пункт 88, 110 [1]</w:t>
            </w:r>
          </w:p>
        </w:tc>
      </w:tr>
      <w:tr w:rsidR="00624F0D">
        <w:trPr>
          <w:trHeight w:hRule="exact" w:val="192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5.3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93" w:lineRule="auto"/>
            </w:pPr>
            <w:r>
              <w:t>Оформление Акта допуска в эксплуатацию прибора учета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95" w:lineRule="auto"/>
              <w:jc w:val="both"/>
            </w:pPr>
            <w:r>
              <w:t>Одновременно с осмотром присоединяемых электроустановок Заявителя осуществляется допуск в эксплуатацию установленного в процессе технологического присоединения прибора учета электрической энергии, включающий составление акта допуска прибора учета электрической энергии.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0F3AC1">
            <w:pPr>
              <w:pStyle w:val="a5"/>
              <w:jc w:val="center"/>
            </w:pPr>
            <w:r w:rsidRPr="00635232">
              <w:t xml:space="preserve">По форме Приложения № </w:t>
            </w:r>
            <w:r w:rsidR="00635232" w:rsidRPr="00635232">
              <w:t>3</w:t>
            </w:r>
            <w:r w:rsidRPr="00635232">
              <w:t xml:space="preserve"> к Типовому договору, личное присутствие представителей сетевой </w:t>
            </w:r>
            <w:proofErr w:type="gramStart"/>
            <w:r w:rsidRPr="00635232">
              <w:t>организации  и</w:t>
            </w:r>
            <w:proofErr w:type="gramEnd"/>
            <w:r w:rsidRPr="00635232">
              <w:t xml:space="preserve"> представителя  </w:t>
            </w:r>
            <w:r w:rsidRPr="00C516E2">
              <w:rPr>
                <w:highlight w:val="yellow"/>
              </w:rPr>
              <w:t>заявителя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93" w:lineRule="auto"/>
              <w:jc w:val="center"/>
            </w:pPr>
            <w:r>
              <w:t>Не позднее окончания рабочего дня, когда был осуществлен допуск в эксплуатацию прибора учета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300" w:lineRule="auto"/>
            </w:pPr>
            <w:r>
              <w:t>Пункт 109 [1], пункт 136 [3]</w:t>
            </w:r>
          </w:p>
        </w:tc>
      </w:tr>
      <w:tr w:rsidR="000F3AC1">
        <w:trPr>
          <w:trHeight w:hRule="exact" w:val="182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  <w:spacing w:line="240" w:lineRule="auto"/>
              <w:jc w:val="center"/>
            </w:pPr>
            <w:r>
              <w:t>5.4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</w:pPr>
            <w:r>
              <w:t>Размещение копии Акта допуска в эксплуатацию прибора учета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  <w:spacing w:line="262" w:lineRule="auto"/>
              <w:jc w:val="both"/>
            </w:pPr>
            <w:r>
              <w:t xml:space="preserve">Копию составленного Акта допуска в эксплуатацию прибора учета электрической </w:t>
            </w:r>
            <w:proofErr w:type="gramStart"/>
            <w:r>
              <w:t>энергии  АО</w:t>
            </w:r>
            <w:proofErr w:type="gramEnd"/>
            <w:r>
              <w:t xml:space="preserve"> «Таймырбыт» размещает в личном кабинете потребителя, либо  направляется на электронный адрес заявителя, либо личное вручение заявителю. АО «Таймырбыт» уведомляет предприятие </w:t>
            </w:r>
            <w:proofErr w:type="gramStart"/>
            <w:r>
              <w:t>ПТЭС  АО</w:t>
            </w:r>
            <w:proofErr w:type="gramEnd"/>
            <w:r>
              <w:t xml:space="preserve"> «НТЭК» </w:t>
            </w:r>
            <w:proofErr w:type="spellStart"/>
            <w:r>
              <w:t>г.Дудинка</w:t>
            </w:r>
            <w:proofErr w:type="spellEnd"/>
            <w:r>
              <w:t>» по электронной почте о вводе в эксплуатацию прибора учета.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  <w:jc w:val="center"/>
            </w:pPr>
            <w:r>
              <w:t xml:space="preserve"> Личный кабинет потребителя, либо на электронный адрес заявителя, либо очно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  <w:jc w:val="center"/>
            </w:pPr>
            <w:r>
              <w:t>В течение 1 рабочего дня со дня размещения в личном кабинете потребителя Акта допуска прибора учета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C1" w:rsidRDefault="000F3AC1" w:rsidP="000F3AC1">
            <w:pPr>
              <w:pStyle w:val="a5"/>
              <w:spacing w:line="240" w:lineRule="auto"/>
            </w:pPr>
            <w:r>
              <w:t>Пункт 109 [1]</w:t>
            </w:r>
          </w:p>
        </w:tc>
      </w:tr>
      <w:tr w:rsidR="00624F0D">
        <w:trPr>
          <w:trHeight w:hRule="exact" w:val="175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40" w:lineRule="auto"/>
              <w:jc w:val="center"/>
            </w:pPr>
            <w: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</w:pPr>
            <w:r>
              <w:t>Присоединение объектов Заявителя к электрическим сетям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4F0D" w:rsidRDefault="004006DD">
            <w:pPr>
              <w:pStyle w:val="a5"/>
              <w:jc w:val="both"/>
            </w:pPr>
            <w:r>
              <w:t>На основании подписанного Акта о выполнении технических условий и Акта допуска в эксплуатацию прибора учета, АО «Таймырбыт» обеспечивает возможность осуществить действиями Заявителя фактическое присоединение объектов Заявителя к электрическим сетям и фактический прием напряжения и мощности для потребления энергопринимающих устройств Заявителя электрической энергии (мощности).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F0D" w:rsidRDefault="00624F0D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293" w:lineRule="auto"/>
              <w:jc w:val="center"/>
            </w:pPr>
            <w:r>
              <w:t>В соответствии с условиями договора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D" w:rsidRDefault="00A2647A">
            <w:pPr>
              <w:pStyle w:val="a5"/>
              <w:spacing w:line="346" w:lineRule="auto"/>
            </w:pPr>
            <w:r>
              <w:t>Пункты 7, 18, 108 [1]</w:t>
            </w:r>
          </w:p>
        </w:tc>
      </w:tr>
      <w:tr w:rsidR="004006DD">
        <w:trPr>
          <w:trHeight w:hRule="exact" w:val="22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6DD" w:rsidRDefault="004006DD" w:rsidP="004006DD">
            <w:pPr>
              <w:pStyle w:val="a5"/>
              <w:spacing w:line="240" w:lineRule="auto"/>
              <w:jc w:val="center"/>
            </w:pPr>
            <w: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6DD" w:rsidRDefault="004006DD" w:rsidP="004006DD">
            <w:pPr>
              <w:pStyle w:val="a5"/>
              <w:spacing w:line="288" w:lineRule="auto"/>
            </w:pPr>
            <w:r>
              <w:t>Оформление Акта об осуществлении технологического присоединения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6DD" w:rsidRDefault="004006DD" w:rsidP="004006DD">
            <w:pPr>
              <w:pStyle w:val="a5"/>
              <w:jc w:val="both"/>
            </w:pPr>
            <w:r>
              <w:t xml:space="preserve">По результатам выполнения всех мероприятий по технологическому присоединению, в соответствии с техническими условиями, АО «Таймырбыт» оформляет Акт об осуществлении технологического присоединения к электрическим сетям и не позднее окончания рабочего дня, в течение которого Акт был составлен и размещен в личном кабинете потребителя, либо на электронный адрес заявителя , либо личное вручение и  уведомляет предприятие ПТЭС  АО «НТЭК» </w:t>
            </w:r>
            <w:proofErr w:type="spellStart"/>
            <w:r>
              <w:t>г.Дудинка</w:t>
            </w:r>
            <w:proofErr w:type="spellEnd"/>
            <w:r>
              <w:t xml:space="preserve">  по электронной почте.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6DD" w:rsidRDefault="004006DD" w:rsidP="004006DD">
            <w:pPr>
              <w:pStyle w:val="a5"/>
              <w:jc w:val="center"/>
            </w:pPr>
            <w:r>
              <w:t xml:space="preserve">По форме Приложения № </w:t>
            </w:r>
            <w:r w:rsidR="00635232">
              <w:t>4</w:t>
            </w:r>
            <w:r>
              <w:t xml:space="preserve"> к Типовому договору, в личном кабинете потребителя, на электронный адрес заявителя , либо очно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6DD" w:rsidRDefault="004006DD" w:rsidP="004006DD">
            <w:pPr>
              <w:pStyle w:val="a5"/>
              <w:spacing w:line="288" w:lineRule="auto"/>
              <w:jc w:val="center"/>
            </w:pPr>
            <w:r>
              <w:t>Не позднее 3 рабочих дней после осуществления фактического присоединения и подачи напряжения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DD" w:rsidRDefault="004006DD" w:rsidP="004006DD">
            <w:pPr>
              <w:pStyle w:val="a5"/>
              <w:spacing w:line="338" w:lineRule="auto"/>
            </w:pPr>
            <w:r>
              <w:t>Пункт 19, 110, 111 [1]</w:t>
            </w:r>
          </w:p>
        </w:tc>
      </w:tr>
    </w:tbl>
    <w:p w:rsidR="00624F0D" w:rsidRDefault="00A2647A">
      <w:pPr>
        <w:spacing w:line="1" w:lineRule="exact"/>
        <w:rPr>
          <w:sz w:val="2"/>
          <w:szCs w:val="2"/>
        </w:rPr>
      </w:pPr>
      <w:r>
        <w:br w:type="page"/>
      </w:r>
    </w:p>
    <w:p w:rsidR="00A2647A" w:rsidRPr="00A2647A" w:rsidRDefault="00A2647A" w:rsidP="00A2647A">
      <w:pPr>
        <w:keepNext/>
        <w:keepLines/>
        <w:spacing w:line="305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4"/>
      <w:r w:rsidRPr="00A2647A">
        <w:rPr>
          <w:rFonts w:ascii="Times New Roman" w:eastAsia="Times New Roman" w:hAnsi="Times New Roman" w:cs="Times New Roman"/>
          <w:b/>
          <w:bCs/>
        </w:rPr>
        <w:lastRenderedPageBreak/>
        <w:t>Контактная информация для направления обращений:</w:t>
      </w:r>
      <w:bookmarkEnd w:id="3"/>
    </w:p>
    <w:p w:rsidR="00A2647A" w:rsidRPr="00A2647A" w:rsidRDefault="00A2647A" w:rsidP="00A2647A">
      <w:pPr>
        <w:spacing w:line="305" w:lineRule="auto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A2647A">
        <w:rPr>
          <w:rFonts w:ascii="Times New Roman" w:eastAsia="Times New Roman" w:hAnsi="Times New Roman" w:cs="Times New Roman"/>
        </w:rPr>
        <w:t xml:space="preserve">г. Дудинка, ул. Матросова 14 приемная АО «Таймырбыт» - 4 этаж 8(39191)5-87-01 (доб.102)   </w:t>
      </w:r>
      <w:hyperlink r:id="rId9" w:history="1">
        <w:r w:rsidRPr="00A2647A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taymirbit</w:t>
        </w:r>
        <w:r w:rsidRPr="00A2647A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@</w:t>
        </w:r>
        <w:r w:rsidRPr="00A2647A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mail</w:t>
        </w:r>
        <w:r w:rsidRPr="00A2647A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A2647A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A2647A" w:rsidRPr="00A2647A" w:rsidRDefault="00A2647A" w:rsidP="00A2647A">
      <w:pPr>
        <w:spacing w:line="305" w:lineRule="auto"/>
        <w:jc w:val="both"/>
        <w:rPr>
          <w:rFonts w:ascii="Times New Roman" w:eastAsia="Times New Roman" w:hAnsi="Times New Roman" w:cs="Times New Roman"/>
        </w:rPr>
      </w:pPr>
    </w:p>
    <w:p w:rsidR="00A2647A" w:rsidRPr="00A2647A" w:rsidRDefault="00A2647A" w:rsidP="00A2647A">
      <w:pPr>
        <w:spacing w:line="305" w:lineRule="auto"/>
        <w:jc w:val="both"/>
        <w:rPr>
          <w:rFonts w:ascii="Times New Roman" w:eastAsia="Times New Roman" w:hAnsi="Times New Roman" w:cs="Times New Roman"/>
        </w:rPr>
      </w:pPr>
    </w:p>
    <w:p w:rsidR="00A2647A" w:rsidRPr="00A2647A" w:rsidRDefault="00A2647A" w:rsidP="00A2647A">
      <w:pPr>
        <w:spacing w:line="305" w:lineRule="auto"/>
        <w:jc w:val="both"/>
        <w:rPr>
          <w:rFonts w:ascii="Times New Roman" w:eastAsia="Times New Roman" w:hAnsi="Times New Roman" w:cs="Times New Roman"/>
        </w:rPr>
      </w:pPr>
      <w:r w:rsidRPr="00A2647A">
        <w:rPr>
          <w:rFonts w:ascii="Times New Roman" w:eastAsia="Times New Roman" w:hAnsi="Times New Roman" w:cs="Times New Roman"/>
        </w:rPr>
        <w:t xml:space="preserve"> Главный инженер    Черкасов А.Г.       5-87-01 </w:t>
      </w:r>
      <w:proofErr w:type="gramStart"/>
      <w:r w:rsidRPr="00A2647A">
        <w:rPr>
          <w:rFonts w:ascii="Times New Roman" w:eastAsia="Times New Roman" w:hAnsi="Times New Roman" w:cs="Times New Roman"/>
        </w:rPr>
        <w:t>( доб.</w:t>
      </w:r>
      <w:proofErr w:type="gramEnd"/>
      <w:r w:rsidRPr="00A2647A">
        <w:rPr>
          <w:rFonts w:ascii="Times New Roman" w:eastAsia="Times New Roman" w:hAnsi="Times New Roman" w:cs="Times New Roman"/>
        </w:rPr>
        <w:t>104)</w:t>
      </w:r>
    </w:p>
    <w:p w:rsidR="00A2647A" w:rsidRPr="00A2647A" w:rsidRDefault="00A2647A" w:rsidP="00A2647A">
      <w:pPr>
        <w:spacing w:line="305" w:lineRule="auto"/>
        <w:jc w:val="both"/>
        <w:rPr>
          <w:rFonts w:ascii="Times New Roman" w:eastAsia="Times New Roman" w:hAnsi="Times New Roman" w:cs="Times New Roman"/>
        </w:rPr>
      </w:pPr>
      <w:r w:rsidRPr="00A2647A">
        <w:rPr>
          <w:rFonts w:ascii="Times New Roman" w:eastAsia="Times New Roman" w:hAnsi="Times New Roman" w:cs="Times New Roman"/>
        </w:rPr>
        <w:t xml:space="preserve"> Главный энергетик   Губин С.Г.            5-87-01 </w:t>
      </w:r>
      <w:proofErr w:type="gramStart"/>
      <w:r w:rsidRPr="00A2647A">
        <w:rPr>
          <w:rFonts w:ascii="Times New Roman" w:eastAsia="Times New Roman" w:hAnsi="Times New Roman" w:cs="Times New Roman"/>
        </w:rPr>
        <w:t>( доб.</w:t>
      </w:r>
      <w:proofErr w:type="gramEnd"/>
      <w:r w:rsidRPr="00A2647A">
        <w:rPr>
          <w:rFonts w:ascii="Times New Roman" w:eastAsia="Times New Roman" w:hAnsi="Times New Roman" w:cs="Times New Roman"/>
        </w:rPr>
        <w:t>145)</w:t>
      </w:r>
    </w:p>
    <w:p w:rsidR="00A2647A" w:rsidRPr="00A2647A" w:rsidRDefault="00A2647A" w:rsidP="00A2647A">
      <w:pPr>
        <w:spacing w:line="305" w:lineRule="auto"/>
        <w:jc w:val="both"/>
        <w:rPr>
          <w:rFonts w:ascii="Times New Roman" w:eastAsia="Times New Roman" w:hAnsi="Times New Roman" w:cs="Times New Roman"/>
        </w:rPr>
      </w:pPr>
      <w:r w:rsidRPr="00A2647A">
        <w:rPr>
          <w:rFonts w:ascii="Times New Roman" w:eastAsia="Times New Roman" w:hAnsi="Times New Roman" w:cs="Times New Roman"/>
        </w:rPr>
        <w:t xml:space="preserve"> </w:t>
      </w:r>
      <w:r w:rsidR="00626C44">
        <w:rPr>
          <w:rFonts w:ascii="Times New Roman" w:eastAsia="Times New Roman" w:hAnsi="Times New Roman" w:cs="Times New Roman"/>
        </w:rPr>
        <w:t xml:space="preserve">Правовой </w:t>
      </w:r>
      <w:bookmarkStart w:id="4" w:name="_GoBack"/>
      <w:bookmarkEnd w:id="4"/>
      <w:r w:rsidRPr="00A2647A">
        <w:rPr>
          <w:rFonts w:ascii="Times New Roman" w:eastAsia="Times New Roman" w:hAnsi="Times New Roman" w:cs="Times New Roman"/>
        </w:rPr>
        <w:t>отдел                                    5-87-01 ( доб.192, доб.193)</w:t>
      </w:r>
    </w:p>
    <w:p w:rsidR="00A2647A" w:rsidRPr="00A2647A" w:rsidRDefault="00A2647A" w:rsidP="00A2647A">
      <w:pPr>
        <w:spacing w:line="305" w:lineRule="auto"/>
        <w:jc w:val="both"/>
        <w:rPr>
          <w:rFonts w:ascii="Times New Roman" w:eastAsia="Times New Roman" w:hAnsi="Times New Roman" w:cs="Times New Roman"/>
        </w:rPr>
      </w:pPr>
    </w:p>
    <w:p w:rsidR="00A2647A" w:rsidRPr="00A2647A" w:rsidRDefault="00A2647A" w:rsidP="00A2647A">
      <w:pPr>
        <w:spacing w:line="305" w:lineRule="auto"/>
        <w:jc w:val="both"/>
        <w:rPr>
          <w:rFonts w:ascii="Times New Roman" w:eastAsia="Times New Roman" w:hAnsi="Times New Roman" w:cs="Times New Roman"/>
        </w:rPr>
      </w:pPr>
    </w:p>
    <w:p w:rsidR="00A2647A" w:rsidRPr="00A2647A" w:rsidRDefault="00A2647A" w:rsidP="00A2647A">
      <w:pPr>
        <w:numPr>
          <w:ilvl w:val="0"/>
          <w:numId w:val="4"/>
        </w:numPr>
        <w:tabs>
          <w:tab w:val="left" w:pos="1136"/>
        </w:tabs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2647A">
        <w:rPr>
          <w:rFonts w:ascii="Times New Roman" w:eastAsia="Times New Roman" w:hAnsi="Times New Roman" w:cs="Times New Roman"/>
          <w:sz w:val="19"/>
          <w:szCs w:val="19"/>
        </w:rPr>
        <w:t>—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№861)</w:t>
      </w:r>
    </w:p>
    <w:p w:rsidR="00A2647A" w:rsidRPr="00A2647A" w:rsidRDefault="00A2647A" w:rsidP="00A2647A">
      <w:pPr>
        <w:numPr>
          <w:ilvl w:val="0"/>
          <w:numId w:val="4"/>
        </w:numPr>
        <w:tabs>
          <w:tab w:val="left" w:pos="1719"/>
        </w:tabs>
        <w:spacing w:line="259" w:lineRule="auto"/>
        <w:ind w:firstLine="7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2647A">
        <w:rPr>
          <w:rFonts w:ascii="Times New Roman" w:eastAsia="Times New Roman" w:hAnsi="Times New Roman" w:cs="Times New Roman"/>
          <w:sz w:val="19"/>
          <w:szCs w:val="19"/>
        </w:rPr>
        <w:t>— Правила устройства электроустановок (ПУЭ)</w:t>
      </w:r>
    </w:p>
    <w:p w:rsidR="00A2647A" w:rsidRPr="00A2647A" w:rsidRDefault="00A2647A" w:rsidP="00A2647A">
      <w:pPr>
        <w:numPr>
          <w:ilvl w:val="0"/>
          <w:numId w:val="4"/>
        </w:numPr>
        <w:tabs>
          <w:tab w:val="left" w:pos="1111"/>
        </w:tabs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2647A">
        <w:rPr>
          <w:rFonts w:ascii="Times New Roman" w:eastAsia="Times New Roman" w:hAnsi="Times New Roman" w:cs="Times New Roman"/>
          <w:sz w:val="19"/>
          <w:szCs w:val="19"/>
        </w:rPr>
        <w:t>— Постановление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624F0D" w:rsidRDefault="00624F0D" w:rsidP="00A2647A">
      <w:pPr>
        <w:pStyle w:val="11"/>
        <w:keepNext/>
        <w:keepLines/>
        <w:spacing w:line="290" w:lineRule="auto"/>
        <w:ind w:left="0"/>
      </w:pPr>
    </w:p>
    <w:sectPr w:rsidR="00624F0D">
      <w:type w:val="continuous"/>
      <w:pgSz w:w="16840" w:h="11900" w:orient="landscape"/>
      <w:pgMar w:top="539" w:right="498" w:bottom="580" w:left="528" w:header="11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01" w:rsidRDefault="00A2647A">
      <w:r>
        <w:separator/>
      </w:r>
    </w:p>
  </w:endnote>
  <w:endnote w:type="continuationSeparator" w:id="0">
    <w:p w:rsidR="00E53201" w:rsidRDefault="00A2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0D" w:rsidRDefault="00A264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9799955</wp:posOffset>
              </wp:positionH>
              <wp:positionV relativeFrom="page">
                <wp:posOffset>7256145</wp:posOffset>
              </wp:positionV>
              <wp:extent cx="541655" cy="1117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65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4F0D" w:rsidRDefault="00A2647A">
                          <w:pPr>
                            <w:pStyle w:val="20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из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71.65pt;margin-top:571.35pt;width:42.65pt;height:8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" filled="f" stroked="f">
              <v:textbox style="mso-fit-shape-to-text:t" inset="0,0,0,0">
                <w:txbxContent>
                  <w:p w:rsidR="00624F0D" w:rsidRDefault="00A2647A">
                    <w:pPr>
                      <w:pStyle w:val="20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0D" w:rsidRDefault="00624F0D"/>
  </w:footnote>
  <w:footnote w:type="continuationSeparator" w:id="0">
    <w:p w:rsidR="00624F0D" w:rsidRDefault="00624F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37"/>
    <w:multiLevelType w:val="multilevel"/>
    <w:tmpl w:val="2AF43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B22F0"/>
    <w:multiLevelType w:val="multilevel"/>
    <w:tmpl w:val="1818C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0742FB"/>
    <w:multiLevelType w:val="multilevel"/>
    <w:tmpl w:val="B2C49F8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C7971"/>
    <w:multiLevelType w:val="multilevel"/>
    <w:tmpl w:val="8CDE9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0D"/>
    <w:rsid w:val="00071ABD"/>
    <w:rsid w:val="000C67FE"/>
    <w:rsid w:val="000F3AC1"/>
    <w:rsid w:val="00112A9A"/>
    <w:rsid w:val="00304842"/>
    <w:rsid w:val="003366D7"/>
    <w:rsid w:val="003528C5"/>
    <w:rsid w:val="004006DD"/>
    <w:rsid w:val="00405EA5"/>
    <w:rsid w:val="004E3047"/>
    <w:rsid w:val="005F4D5E"/>
    <w:rsid w:val="00624F0D"/>
    <w:rsid w:val="00626C44"/>
    <w:rsid w:val="00635232"/>
    <w:rsid w:val="00635E90"/>
    <w:rsid w:val="0094118F"/>
    <w:rsid w:val="009A04FC"/>
    <w:rsid w:val="00A2647A"/>
    <w:rsid w:val="00C6479C"/>
    <w:rsid w:val="00D77FB0"/>
    <w:rsid w:val="00E53201"/>
    <w:rsid w:val="00EE263B"/>
    <w:rsid w:val="00E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F545"/>
  <w15:docId w15:val="{04ABB81C-E7F0-4E94-B41C-F285B244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pacing w:after="120" w:line="28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left="169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pacing w:after="70" w:line="233" w:lineRule="auto"/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9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mirbit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ymirb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Т. Е. Гончаренко</cp:lastModifiedBy>
  <cp:revision>19</cp:revision>
  <dcterms:created xsi:type="dcterms:W3CDTF">2023-01-08T07:31:00Z</dcterms:created>
  <dcterms:modified xsi:type="dcterms:W3CDTF">2023-03-27T08:34:00Z</dcterms:modified>
</cp:coreProperties>
</file>